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D5B17" w14:textId="31EB695C" w:rsidR="00562C1F" w:rsidRPr="0000774C" w:rsidRDefault="00562C1F" w:rsidP="00562C1F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00774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99A419B" wp14:editId="69991C9C">
                <wp:simplePos x="0" y="0"/>
                <wp:positionH relativeFrom="column">
                  <wp:posOffset>-502920</wp:posOffset>
                </wp:positionH>
                <wp:positionV relativeFrom="paragraph">
                  <wp:posOffset>-457200</wp:posOffset>
                </wp:positionV>
                <wp:extent cx="1095375" cy="690880"/>
                <wp:effectExtent l="0" t="0" r="0" b="0"/>
                <wp:wrapTopAndBottom/>
                <wp:docPr id="163159030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17B02" w14:textId="21FE1476" w:rsidR="00562C1F" w:rsidRDefault="00562C1F" w:rsidP="00562C1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BB6AEB" wp14:editId="56F2218D">
                                  <wp:extent cx="914400" cy="600075"/>
                                  <wp:effectExtent l="0" t="0" r="0" b="9525"/>
                                  <wp:docPr id="112491513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9A419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9.6pt;margin-top:-36pt;width:86.25pt;height:5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" o:allowincell="f" stroked="f">
                <v:textbox>
                  <w:txbxContent>
                    <w:p w14:paraId="6A017B02" w14:textId="21FE1476" w:rsidR="00562C1F" w:rsidRDefault="00562C1F" w:rsidP="00562C1F">
                      <w:r>
                        <w:rPr>
                          <w:noProof/>
                        </w:rPr>
                        <w:drawing>
                          <wp:inline distT="0" distB="0" distL="0" distR="0" wp14:anchorId="0DBB6AEB" wp14:editId="56F2218D">
                            <wp:extent cx="914400" cy="600075"/>
                            <wp:effectExtent l="0" t="0" r="0" b="9525"/>
                            <wp:docPr id="112491513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00774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DD3B45F" wp14:editId="45DB0BFE">
                <wp:simplePos x="0" y="0"/>
                <wp:positionH relativeFrom="column">
                  <wp:posOffset>4343400</wp:posOffset>
                </wp:positionH>
                <wp:positionV relativeFrom="paragraph">
                  <wp:posOffset>-274320</wp:posOffset>
                </wp:positionV>
                <wp:extent cx="1370965" cy="868045"/>
                <wp:effectExtent l="0" t="0" r="2540" b="635"/>
                <wp:wrapTopAndBottom/>
                <wp:docPr id="170815285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965" cy="868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182165032"/>
                          <w:bookmarkEnd w:id="0"/>
                          <w:p w14:paraId="57701A29" w14:textId="77777777" w:rsidR="00562C1F" w:rsidRDefault="00562C1F" w:rsidP="00562C1F">
                            <w:r>
                              <w:object w:dxaOrig="1546" w:dyaOrig="1006" w14:anchorId="7B32659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93pt;height:60.75pt" fillcolor="window">
                                  <v:imagedata r:id="rId5" o:title=""/>
                                </v:shape>
                                <o:OLEObject Type="Embed" ProgID="Word.Picture.8" ShapeID="_x0000_i1026" DrawAspect="Content" ObjectID="_1841395292" r:id="rId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3B45F" id="Text Box 1" o:spid="_x0000_s1027" type="#_x0000_t202" style="position:absolute;left:0;text-align:left;margin-left:342pt;margin-top:-21.6pt;width:107.95pt;height:6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" o:allowincell="f" stroked="f">
                <v:textbox>
                  <w:txbxContent>
                    <w:bookmarkStart w:id="1" w:name="_MON_1182165032"/>
                    <w:bookmarkEnd w:id="1"/>
                    <w:p w14:paraId="57701A29" w14:textId="77777777" w:rsidR="00562C1F" w:rsidRDefault="00562C1F" w:rsidP="00562C1F">
                      <w:r>
                        <w:object w:dxaOrig="1546" w:dyaOrig="1006" w14:anchorId="7B326596">
                          <v:shape id="_x0000_i1026" type="#_x0000_t75" style="width:93pt;height:60.75pt" fillcolor="window">
                            <v:imagedata r:id="rId5" o:title=""/>
                          </v:shape>
                          <o:OLEObject Type="Embed" ProgID="Word.Picture.8" ShapeID="_x0000_i1026" DrawAspect="Content" ObjectID="_1841395292" r:id="rId7"/>
                        </w:objec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00774C">
        <w:rPr>
          <w:rFonts w:ascii="Arial" w:hAnsi="Arial" w:cs="Arial"/>
          <w:b/>
          <w:sz w:val="28"/>
          <w:szCs w:val="28"/>
          <w:lang w:val="en-GB"/>
        </w:rPr>
        <w:t>Agenda</w:t>
      </w:r>
    </w:p>
    <w:p w14:paraId="73BC4085" w14:textId="77777777" w:rsidR="00562C1F" w:rsidRPr="0000774C" w:rsidRDefault="00562C1F" w:rsidP="00562C1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6AA467B2" w14:textId="46312FC2" w:rsidR="00562C1F" w:rsidRPr="0000774C" w:rsidRDefault="009B6355" w:rsidP="00562C1F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00774C">
        <w:rPr>
          <w:rFonts w:ascii="Arial" w:hAnsi="Arial" w:cs="Arial"/>
          <w:b/>
          <w:sz w:val="28"/>
          <w:szCs w:val="28"/>
          <w:lang w:val="en-GB"/>
        </w:rPr>
        <w:t>Thanet District Council</w:t>
      </w:r>
    </w:p>
    <w:p w14:paraId="402AF94C" w14:textId="77777777" w:rsidR="00562C1F" w:rsidRPr="0000774C" w:rsidRDefault="00562C1F" w:rsidP="00562C1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4BAAA616" w14:textId="2C1A53AE" w:rsidR="00562C1F" w:rsidRPr="0000774C" w:rsidRDefault="009B6355" w:rsidP="00562C1F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00774C">
        <w:rPr>
          <w:rFonts w:ascii="Arial" w:hAnsi="Arial" w:cs="Arial"/>
          <w:b/>
          <w:sz w:val="28"/>
          <w:szCs w:val="28"/>
          <w:lang w:val="en-GB"/>
        </w:rPr>
        <w:t>13 August 2026</w:t>
      </w:r>
    </w:p>
    <w:p w14:paraId="6CB26CC9" w14:textId="77777777" w:rsidR="00562C1F" w:rsidRPr="0000774C" w:rsidRDefault="00562C1F" w:rsidP="00562C1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35A6C153" w14:textId="77777777" w:rsidR="00730CA7" w:rsidRPr="0000774C" w:rsidRDefault="00730CA7">
      <w:pPr>
        <w:rPr>
          <w:sz w:val="28"/>
          <w:szCs w:val="28"/>
        </w:rPr>
      </w:pPr>
    </w:p>
    <w:p w14:paraId="5C1CC624" w14:textId="77777777" w:rsidR="00B94812" w:rsidRPr="0000774C" w:rsidRDefault="00B94812">
      <w:pPr>
        <w:rPr>
          <w:sz w:val="28"/>
          <w:szCs w:val="28"/>
        </w:rPr>
      </w:pPr>
    </w:p>
    <w:p w14:paraId="408D0680" w14:textId="77777777" w:rsidR="00562C1F" w:rsidRPr="0000774C" w:rsidRDefault="00562C1F">
      <w:pPr>
        <w:rPr>
          <w:sz w:val="28"/>
          <w:szCs w:val="28"/>
        </w:rPr>
      </w:pPr>
    </w:p>
    <w:p w14:paraId="5CCF032D" w14:textId="7DF5B51E" w:rsidR="009B6355" w:rsidRPr="0000774C" w:rsidRDefault="009B6355" w:rsidP="009B6355">
      <w:pPr>
        <w:ind w:left="1440" w:hanging="1440"/>
        <w:rPr>
          <w:rStyle w:val="Strong"/>
          <w:rFonts w:ascii="Calibri" w:eastAsiaTheme="majorEastAsia" w:hAnsi="Calibri" w:cs="Calibri"/>
          <w:sz w:val="28"/>
          <w:szCs w:val="28"/>
        </w:rPr>
      </w:pPr>
      <w:r w:rsidRPr="0000774C">
        <w:rPr>
          <w:rStyle w:val="Strong"/>
          <w:rFonts w:ascii="Calibri" w:eastAsiaTheme="majorEastAsia" w:hAnsi="Calibri" w:cs="Calibri"/>
          <w:sz w:val="28"/>
          <w:szCs w:val="28"/>
        </w:rPr>
        <w:t xml:space="preserve">9.30 - 10am </w:t>
      </w:r>
      <w:r w:rsidRPr="0000774C">
        <w:rPr>
          <w:rStyle w:val="Strong"/>
          <w:rFonts w:ascii="Calibri" w:eastAsiaTheme="majorEastAsia" w:hAnsi="Calibri" w:cs="Calibri"/>
          <w:sz w:val="28"/>
          <w:szCs w:val="28"/>
        </w:rPr>
        <w:tab/>
      </w:r>
      <w:r w:rsidRPr="0000774C">
        <w:rPr>
          <w:rStyle w:val="Strong"/>
          <w:rFonts w:ascii="Calibri" w:eastAsiaTheme="majorEastAsia" w:hAnsi="Calibri" w:cs="Calibri"/>
          <w:sz w:val="28"/>
          <w:szCs w:val="28"/>
        </w:rPr>
        <w:tab/>
        <w:t xml:space="preserve">Arrival Coffee &amp; Pastries </w:t>
      </w:r>
    </w:p>
    <w:p w14:paraId="0CB9C239" w14:textId="56579FBC" w:rsidR="009B6355" w:rsidRPr="0000774C" w:rsidRDefault="009B6355" w:rsidP="009B6355">
      <w:pPr>
        <w:ind w:left="1440" w:hanging="1440"/>
        <w:rPr>
          <w:rStyle w:val="Strong"/>
          <w:rFonts w:ascii="Calibri" w:eastAsiaTheme="majorEastAsia" w:hAnsi="Calibri" w:cs="Calibri"/>
          <w:sz w:val="28"/>
          <w:szCs w:val="28"/>
        </w:rPr>
      </w:pPr>
      <w:r w:rsidRPr="0000774C">
        <w:rPr>
          <w:rStyle w:val="Strong"/>
          <w:rFonts w:ascii="Calibri" w:eastAsiaTheme="majorEastAsia" w:hAnsi="Calibri" w:cs="Calibri"/>
          <w:sz w:val="28"/>
          <w:szCs w:val="28"/>
        </w:rPr>
        <w:tab/>
      </w:r>
      <w:r w:rsidRPr="0000774C">
        <w:rPr>
          <w:rStyle w:val="Strong"/>
          <w:rFonts w:ascii="Calibri" w:eastAsiaTheme="majorEastAsia" w:hAnsi="Calibri" w:cs="Calibri"/>
          <w:sz w:val="28"/>
          <w:szCs w:val="28"/>
        </w:rPr>
        <w:tab/>
        <w:t xml:space="preserve">Turner Contemporary, Rendezvous, Margate </w:t>
      </w:r>
    </w:p>
    <w:p w14:paraId="4D5CB543" w14:textId="77777777" w:rsidR="009B6355" w:rsidRPr="0000774C" w:rsidRDefault="009B6355" w:rsidP="009B6355">
      <w:pPr>
        <w:ind w:left="1440" w:hanging="1440"/>
        <w:rPr>
          <w:rStyle w:val="Strong"/>
          <w:rFonts w:ascii="Calibri" w:eastAsiaTheme="majorEastAsia" w:hAnsi="Calibri" w:cs="Calibri"/>
          <w:sz w:val="28"/>
          <w:szCs w:val="28"/>
        </w:rPr>
      </w:pPr>
    </w:p>
    <w:p w14:paraId="736DF3F3" w14:textId="77777777" w:rsidR="009B6355" w:rsidRPr="0000774C" w:rsidRDefault="009B6355" w:rsidP="009B6355">
      <w:pPr>
        <w:ind w:left="1440" w:hanging="1440"/>
        <w:rPr>
          <w:rStyle w:val="Strong"/>
          <w:rFonts w:ascii="Calibri" w:eastAsiaTheme="majorEastAsia" w:hAnsi="Calibri" w:cs="Calibri"/>
          <w:sz w:val="28"/>
          <w:szCs w:val="28"/>
        </w:rPr>
      </w:pPr>
    </w:p>
    <w:p w14:paraId="78A299C9" w14:textId="281DA8A6" w:rsidR="009B6355" w:rsidRPr="0000774C" w:rsidRDefault="009B6355" w:rsidP="009B6355">
      <w:pPr>
        <w:ind w:left="1440" w:hanging="1440"/>
        <w:rPr>
          <w:rStyle w:val="Strong"/>
          <w:rFonts w:ascii="Calibri" w:eastAsiaTheme="majorEastAsia" w:hAnsi="Calibri" w:cs="Calibri"/>
          <w:sz w:val="28"/>
          <w:szCs w:val="28"/>
        </w:rPr>
      </w:pPr>
      <w:r w:rsidRPr="0000774C">
        <w:rPr>
          <w:rStyle w:val="Strong"/>
          <w:rFonts w:ascii="Calibri" w:eastAsiaTheme="majorEastAsia" w:hAnsi="Calibri" w:cs="Calibri"/>
          <w:sz w:val="28"/>
          <w:szCs w:val="28"/>
        </w:rPr>
        <w:t xml:space="preserve">10 am </w:t>
      </w:r>
      <w:r w:rsidRPr="0000774C">
        <w:rPr>
          <w:rStyle w:val="Strong"/>
          <w:rFonts w:ascii="Calibri" w:eastAsiaTheme="majorEastAsia" w:hAnsi="Calibri" w:cs="Calibri"/>
          <w:sz w:val="28"/>
          <w:szCs w:val="28"/>
        </w:rPr>
        <w:tab/>
      </w:r>
      <w:r w:rsidRPr="0000774C">
        <w:rPr>
          <w:rStyle w:val="Strong"/>
          <w:rFonts w:ascii="Calibri" w:eastAsiaTheme="majorEastAsia" w:hAnsi="Calibri" w:cs="Calibri"/>
          <w:sz w:val="28"/>
          <w:szCs w:val="28"/>
        </w:rPr>
        <w:tab/>
        <w:t>Welcome and Introductions</w:t>
      </w:r>
    </w:p>
    <w:p w14:paraId="10F2BB0B" w14:textId="28DC9515" w:rsidR="009B6355" w:rsidRPr="0000774C" w:rsidRDefault="009B6355" w:rsidP="009B6355">
      <w:pPr>
        <w:ind w:left="2160" w:hanging="2160"/>
        <w:rPr>
          <w:rStyle w:val="Strong"/>
          <w:rFonts w:ascii="Calibri" w:eastAsiaTheme="majorEastAsia" w:hAnsi="Calibri" w:cs="Calibri"/>
          <w:sz w:val="28"/>
          <w:szCs w:val="28"/>
        </w:rPr>
      </w:pPr>
      <w:r w:rsidRPr="0000774C">
        <w:rPr>
          <w:rStyle w:val="Strong"/>
          <w:rFonts w:ascii="Calibri" w:eastAsiaTheme="majorEastAsia" w:hAnsi="Calibri" w:cs="Calibri"/>
          <w:sz w:val="28"/>
          <w:szCs w:val="28"/>
        </w:rPr>
        <w:tab/>
        <w:t xml:space="preserve">Councillor Rick Everitt (Leader, Thanet District Council), Colin Carmichael (Chief Executive), &amp; Bob Porter (Director of Place) </w:t>
      </w:r>
    </w:p>
    <w:p w14:paraId="4AFE54C2" w14:textId="77777777" w:rsidR="009B6355" w:rsidRPr="0000774C" w:rsidRDefault="009B6355" w:rsidP="009B6355">
      <w:pPr>
        <w:ind w:left="1440" w:hanging="1440"/>
        <w:rPr>
          <w:rStyle w:val="Strong"/>
          <w:rFonts w:ascii="Calibri" w:eastAsiaTheme="majorEastAsia" w:hAnsi="Calibri" w:cs="Calibri"/>
          <w:sz w:val="28"/>
          <w:szCs w:val="28"/>
        </w:rPr>
      </w:pPr>
    </w:p>
    <w:p w14:paraId="6AF43FBD" w14:textId="77777777" w:rsidR="009B6355" w:rsidRPr="0000774C" w:rsidRDefault="009B6355" w:rsidP="009B6355">
      <w:pPr>
        <w:ind w:left="1440" w:hanging="1440"/>
        <w:rPr>
          <w:rStyle w:val="Strong"/>
          <w:rFonts w:ascii="Calibri" w:eastAsiaTheme="majorEastAsia" w:hAnsi="Calibri" w:cs="Calibri"/>
          <w:sz w:val="28"/>
          <w:szCs w:val="28"/>
        </w:rPr>
      </w:pPr>
    </w:p>
    <w:p w14:paraId="1A06866C" w14:textId="095ABFA5" w:rsidR="009B6355" w:rsidRPr="0000774C" w:rsidRDefault="009B6355" w:rsidP="009B6355">
      <w:pPr>
        <w:ind w:left="1440" w:hanging="1440"/>
        <w:rPr>
          <w:rStyle w:val="Strong"/>
          <w:rFonts w:ascii="Calibri" w:eastAsiaTheme="majorEastAsia" w:hAnsi="Calibri" w:cs="Calibri"/>
          <w:sz w:val="28"/>
          <w:szCs w:val="28"/>
        </w:rPr>
      </w:pPr>
      <w:r w:rsidRPr="0000774C">
        <w:rPr>
          <w:rStyle w:val="Strong"/>
          <w:rFonts w:ascii="Calibri" w:eastAsiaTheme="majorEastAsia" w:hAnsi="Calibri" w:cs="Calibri"/>
          <w:sz w:val="28"/>
          <w:szCs w:val="28"/>
        </w:rPr>
        <w:t>11 am</w:t>
      </w:r>
      <w:r w:rsidRPr="0000774C">
        <w:rPr>
          <w:rStyle w:val="Strong"/>
          <w:rFonts w:ascii="Calibri" w:eastAsiaTheme="majorEastAsia" w:hAnsi="Calibri" w:cs="Calibri"/>
          <w:sz w:val="28"/>
          <w:szCs w:val="28"/>
        </w:rPr>
        <w:tab/>
      </w:r>
      <w:r w:rsidRPr="0000774C">
        <w:rPr>
          <w:rStyle w:val="Strong"/>
          <w:rFonts w:ascii="Calibri" w:eastAsiaTheme="majorEastAsia" w:hAnsi="Calibri" w:cs="Calibri"/>
          <w:sz w:val="28"/>
          <w:szCs w:val="28"/>
        </w:rPr>
        <w:tab/>
        <w:t xml:space="preserve">Depart for Winter Gardens </w:t>
      </w:r>
    </w:p>
    <w:p w14:paraId="075F9EF3" w14:textId="6B67D4C7" w:rsidR="009B6355" w:rsidRPr="0000774C" w:rsidRDefault="009B6355" w:rsidP="009B6355">
      <w:pPr>
        <w:ind w:left="1440" w:hanging="1440"/>
        <w:rPr>
          <w:rStyle w:val="Strong"/>
          <w:rFonts w:ascii="Calibri" w:eastAsiaTheme="majorEastAsia" w:hAnsi="Calibri" w:cs="Calibri"/>
          <w:sz w:val="28"/>
          <w:szCs w:val="28"/>
        </w:rPr>
      </w:pPr>
      <w:r w:rsidRPr="0000774C">
        <w:rPr>
          <w:rStyle w:val="Strong"/>
          <w:rFonts w:ascii="Calibri" w:eastAsiaTheme="majorEastAsia" w:hAnsi="Calibri" w:cs="Calibri"/>
          <w:sz w:val="28"/>
          <w:szCs w:val="28"/>
        </w:rPr>
        <w:tab/>
      </w:r>
      <w:r w:rsidRPr="0000774C">
        <w:rPr>
          <w:rStyle w:val="Strong"/>
          <w:rFonts w:ascii="Calibri" w:eastAsiaTheme="majorEastAsia" w:hAnsi="Calibri" w:cs="Calibri"/>
          <w:sz w:val="28"/>
          <w:szCs w:val="28"/>
        </w:rPr>
        <w:tab/>
        <w:t>Fort Crescent, Cliftonville, Margate (10 min walk)</w:t>
      </w:r>
    </w:p>
    <w:p w14:paraId="7A618F37" w14:textId="77777777" w:rsidR="009B6355" w:rsidRPr="0000774C" w:rsidRDefault="009B6355" w:rsidP="009B6355">
      <w:pPr>
        <w:ind w:left="1440" w:hanging="1440"/>
        <w:rPr>
          <w:rStyle w:val="Strong"/>
          <w:rFonts w:ascii="Calibri" w:eastAsiaTheme="majorEastAsia" w:hAnsi="Calibri" w:cs="Calibri"/>
          <w:sz w:val="28"/>
          <w:szCs w:val="28"/>
        </w:rPr>
      </w:pPr>
    </w:p>
    <w:p w14:paraId="65C27257" w14:textId="77777777" w:rsidR="009B6355" w:rsidRPr="0000774C" w:rsidRDefault="009B6355" w:rsidP="009B6355">
      <w:pPr>
        <w:ind w:left="1440" w:hanging="1440"/>
        <w:rPr>
          <w:rStyle w:val="Strong"/>
          <w:rFonts w:ascii="Calibri" w:eastAsiaTheme="majorEastAsia" w:hAnsi="Calibri" w:cs="Calibri"/>
          <w:sz w:val="28"/>
          <w:szCs w:val="28"/>
        </w:rPr>
      </w:pPr>
    </w:p>
    <w:p w14:paraId="0BC02100" w14:textId="6D4498A2" w:rsidR="009B6355" w:rsidRPr="0000774C" w:rsidRDefault="009B6355" w:rsidP="009B6355">
      <w:pPr>
        <w:ind w:left="1440" w:hanging="1440"/>
        <w:rPr>
          <w:rStyle w:val="Strong"/>
          <w:rFonts w:ascii="Calibri" w:eastAsiaTheme="majorEastAsia" w:hAnsi="Calibri" w:cs="Calibri"/>
          <w:sz w:val="28"/>
          <w:szCs w:val="28"/>
        </w:rPr>
      </w:pPr>
      <w:r w:rsidRPr="0000774C">
        <w:rPr>
          <w:rStyle w:val="Strong"/>
          <w:rFonts w:ascii="Calibri" w:eastAsiaTheme="majorEastAsia" w:hAnsi="Calibri" w:cs="Calibri"/>
          <w:sz w:val="28"/>
          <w:szCs w:val="28"/>
        </w:rPr>
        <w:t>11.15</w:t>
      </w:r>
      <w:r w:rsidRPr="0000774C">
        <w:rPr>
          <w:rStyle w:val="Strong"/>
          <w:rFonts w:ascii="Calibri" w:eastAsiaTheme="majorEastAsia" w:hAnsi="Calibri" w:cs="Calibri"/>
          <w:sz w:val="28"/>
          <w:szCs w:val="28"/>
        </w:rPr>
        <w:tab/>
      </w:r>
      <w:r w:rsidRPr="0000774C">
        <w:rPr>
          <w:rStyle w:val="Strong"/>
          <w:rFonts w:ascii="Calibri" w:eastAsiaTheme="majorEastAsia" w:hAnsi="Calibri" w:cs="Calibri"/>
          <w:sz w:val="28"/>
          <w:szCs w:val="28"/>
        </w:rPr>
        <w:tab/>
        <w:t xml:space="preserve">Tour of Winter Gardens </w:t>
      </w:r>
    </w:p>
    <w:p w14:paraId="64BEC5C1" w14:textId="77777777" w:rsidR="009B6355" w:rsidRPr="0000774C" w:rsidRDefault="009B6355" w:rsidP="009B6355">
      <w:pPr>
        <w:ind w:left="1440" w:hanging="1440"/>
        <w:rPr>
          <w:rStyle w:val="Strong"/>
          <w:rFonts w:ascii="Calibri" w:eastAsiaTheme="majorEastAsia" w:hAnsi="Calibri" w:cs="Calibri"/>
          <w:sz w:val="28"/>
          <w:szCs w:val="28"/>
        </w:rPr>
      </w:pPr>
    </w:p>
    <w:p w14:paraId="52904096" w14:textId="77777777" w:rsidR="009B6355" w:rsidRPr="0000774C" w:rsidRDefault="009B6355" w:rsidP="009B6355">
      <w:pPr>
        <w:ind w:left="1440" w:hanging="1440"/>
        <w:rPr>
          <w:rStyle w:val="Strong"/>
          <w:rFonts w:ascii="Calibri" w:eastAsiaTheme="majorEastAsia" w:hAnsi="Calibri" w:cs="Calibri"/>
          <w:sz w:val="28"/>
          <w:szCs w:val="28"/>
        </w:rPr>
      </w:pPr>
    </w:p>
    <w:p w14:paraId="05B56544" w14:textId="28D823BE" w:rsidR="009B6355" w:rsidRPr="0000774C" w:rsidRDefault="009B6355" w:rsidP="009B6355">
      <w:pPr>
        <w:ind w:left="1440" w:hanging="1440"/>
        <w:rPr>
          <w:rStyle w:val="Strong"/>
          <w:rFonts w:ascii="Calibri" w:eastAsiaTheme="majorEastAsia" w:hAnsi="Calibri" w:cs="Calibri"/>
          <w:sz w:val="28"/>
          <w:szCs w:val="28"/>
        </w:rPr>
      </w:pPr>
      <w:r w:rsidRPr="0000774C">
        <w:rPr>
          <w:rStyle w:val="Strong"/>
          <w:rFonts w:ascii="Calibri" w:eastAsiaTheme="majorEastAsia" w:hAnsi="Calibri" w:cs="Calibri"/>
          <w:sz w:val="28"/>
          <w:szCs w:val="28"/>
        </w:rPr>
        <w:t>12.15</w:t>
      </w:r>
      <w:r w:rsidRPr="0000774C">
        <w:rPr>
          <w:rStyle w:val="Strong"/>
          <w:rFonts w:ascii="Calibri" w:eastAsiaTheme="majorEastAsia" w:hAnsi="Calibri" w:cs="Calibri"/>
          <w:sz w:val="28"/>
          <w:szCs w:val="28"/>
        </w:rPr>
        <w:tab/>
      </w:r>
      <w:r w:rsidRPr="0000774C">
        <w:rPr>
          <w:rStyle w:val="Strong"/>
          <w:rFonts w:ascii="Calibri" w:eastAsiaTheme="majorEastAsia" w:hAnsi="Calibri" w:cs="Calibri"/>
          <w:sz w:val="28"/>
          <w:szCs w:val="28"/>
        </w:rPr>
        <w:tab/>
        <w:t>Return to Turner Contemporary for Light Lunch</w:t>
      </w:r>
    </w:p>
    <w:p w14:paraId="1AFAA79D" w14:textId="77777777" w:rsidR="009B6355" w:rsidRPr="0000774C" w:rsidRDefault="009B6355" w:rsidP="009B6355">
      <w:pPr>
        <w:ind w:left="1440" w:hanging="1440"/>
        <w:rPr>
          <w:rStyle w:val="Strong"/>
          <w:rFonts w:ascii="Calibri" w:eastAsiaTheme="majorEastAsia" w:hAnsi="Calibri" w:cs="Calibri"/>
          <w:sz w:val="28"/>
          <w:szCs w:val="28"/>
        </w:rPr>
      </w:pPr>
    </w:p>
    <w:p w14:paraId="49538241" w14:textId="77777777" w:rsidR="009B6355" w:rsidRPr="0000774C" w:rsidRDefault="009B6355" w:rsidP="009B6355">
      <w:pPr>
        <w:ind w:left="1440" w:hanging="1440"/>
        <w:rPr>
          <w:rStyle w:val="Strong"/>
          <w:rFonts w:ascii="Calibri" w:eastAsiaTheme="majorEastAsia" w:hAnsi="Calibri" w:cs="Calibri"/>
          <w:sz w:val="28"/>
          <w:szCs w:val="28"/>
        </w:rPr>
      </w:pPr>
    </w:p>
    <w:p w14:paraId="73F79772" w14:textId="4201E4EB" w:rsidR="00B94812" w:rsidRPr="0000774C" w:rsidRDefault="009B6355" w:rsidP="009B6355">
      <w:pPr>
        <w:ind w:left="1440" w:hanging="1440"/>
        <w:rPr>
          <w:sz w:val="28"/>
          <w:szCs w:val="28"/>
        </w:rPr>
      </w:pPr>
      <w:r w:rsidRPr="0000774C">
        <w:rPr>
          <w:rStyle w:val="Strong"/>
          <w:rFonts w:ascii="Calibri" w:eastAsiaTheme="majorEastAsia" w:hAnsi="Calibri" w:cs="Calibri"/>
          <w:sz w:val="28"/>
          <w:szCs w:val="28"/>
        </w:rPr>
        <w:t>13.30</w:t>
      </w:r>
      <w:r w:rsidRPr="0000774C">
        <w:rPr>
          <w:rStyle w:val="Strong"/>
          <w:rFonts w:ascii="Calibri" w:eastAsiaTheme="majorEastAsia" w:hAnsi="Calibri" w:cs="Calibri"/>
          <w:sz w:val="28"/>
          <w:szCs w:val="28"/>
        </w:rPr>
        <w:tab/>
      </w:r>
      <w:r w:rsidRPr="0000774C">
        <w:rPr>
          <w:rStyle w:val="Strong"/>
          <w:rFonts w:ascii="Calibri" w:eastAsiaTheme="majorEastAsia" w:hAnsi="Calibri" w:cs="Calibri"/>
          <w:sz w:val="28"/>
          <w:szCs w:val="28"/>
        </w:rPr>
        <w:tab/>
        <w:t>Close</w:t>
      </w:r>
    </w:p>
    <w:sectPr w:rsidR="00B94812" w:rsidRPr="000077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94812"/>
    <w:rsid w:val="0000774C"/>
    <w:rsid w:val="001A1D72"/>
    <w:rsid w:val="00294FCE"/>
    <w:rsid w:val="003177DB"/>
    <w:rsid w:val="00562C1F"/>
    <w:rsid w:val="005B2876"/>
    <w:rsid w:val="00730CA7"/>
    <w:rsid w:val="00802D0D"/>
    <w:rsid w:val="00940037"/>
    <w:rsid w:val="009B6355"/>
    <w:rsid w:val="00A02687"/>
    <w:rsid w:val="00B53DB6"/>
    <w:rsid w:val="00B94812"/>
    <w:rsid w:val="00D9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B9400"/>
  <w15:chartTrackingRefBased/>
  <w15:docId w15:val="{E80ECBB4-4850-4C73-AE7F-52EA6395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C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4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81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81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8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8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8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8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81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8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81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81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81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8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8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8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8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48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4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8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4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48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4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48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481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81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81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4812"/>
    <w:rPr>
      <w:b/>
      <w:bCs/>
      <w:smallCaps/>
      <w:color w:val="365F9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B28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424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Campbell-Smith - GT GC</dc:creator>
  <cp:keywords/>
  <dc:description/>
  <cp:lastModifiedBy>Emma Watson - GT GC</cp:lastModifiedBy>
  <cp:revision>2</cp:revision>
  <dcterms:created xsi:type="dcterms:W3CDTF">2026-05-27T12:55:00Z</dcterms:created>
  <dcterms:modified xsi:type="dcterms:W3CDTF">2026-05-27T12:55:00Z</dcterms:modified>
</cp:coreProperties>
</file>