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60" w:rsidRDefault="004C6160" w:rsidP="00B326EC">
      <w:pPr>
        <w:framePr w:w="5469" w:h="4321" w:hSpace="180" w:wrap="around" w:vAnchor="text" w:hAnchor="page" w:x="6326" w:y="-304"/>
      </w:pPr>
    </w:p>
    <w:p w:rsidR="004C6160" w:rsidRDefault="004C6160" w:rsidP="00B326EC">
      <w:pPr>
        <w:framePr w:w="5469" w:h="4321" w:hSpace="180" w:wrap="around" w:vAnchor="text" w:hAnchor="page" w:x="6326" w:y="-304"/>
      </w:pPr>
    </w:p>
    <w:p w:rsidR="004C6160" w:rsidRDefault="004C6160" w:rsidP="00B326EC">
      <w:pPr>
        <w:framePr w:w="5469" w:h="4321" w:hSpace="180" w:wrap="around" w:vAnchor="text" w:hAnchor="page" w:x="6326" w:y="-304"/>
      </w:pPr>
    </w:p>
    <w:p w:rsidR="004C6160" w:rsidRDefault="004C6160" w:rsidP="00B326EC">
      <w:pPr>
        <w:framePr w:w="5469" w:h="4321" w:hSpace="180" w:wrap="around" w:vAnchor="text" w:hAnchor="page" w:x="6326" w:y="-304"/>
      </w:pPr>
    </w:p>
    <w:p w:rsidR="004C6160" w:rsidRDefault="004C6160" w:rsidP="00B326EC">
      <w:pPr>
        <w:framePr w:w="5469" w:h="4321" w:hSpace="180" w:wrap="around" w:vAnchor="text" w:hAnchor="page" w:x="6326" w:y="-304"/>
      </w:pPr>
    </w:p>
    <w:p w:rsidR="004C6160" w:rsidRDefault="004C6160" w:rsidP="00B326EC">
      <w:pPr>
        <w:framePr w:w="5469" w:h="4321" w:hSpace="180" w:wrap="around" w:vAnchor="text" w:hAnchor="page" w:x="6326" w:y="-304"/>
        <w:rPr>
          <w:sz w:val="20"/>
        </w:rPr>
      </w:pPr>
    </w:p>
    <w:p w:rsidR="004C6160" w:rsidRDefault="004C6160" w:rsidP="00B326EC">
      <w:pPr>
        <w:framePr w:w="5469" w:h="4321" w:hSpace="180" w:wrap="around" w:vAnchor="text" w:hAnchor="page" w:x="6326" w:y="-304"/>
        <w:tabs>
          <w:tab w:val="left" w:pos="1418"/>
        </w:tabs>
        <w:rPr>
          <w:sz w:val="20"/>
        </w:rPr>
      </w:pPr>
      <w:r>
        <w:rPr>
          <w:sz w:val="20"/>
        </w:rPr>
        <w:tab/>
      </w:r>
      <w:r w:rsidR="00754713">
        <w:rPr>
          <w:b/>
          <w:sz w:val="20"/>
        </w:rPr>
        <w:t>Regeneration and Economy</w:t>
      </w:r>
    </w:p>
    <w:p w:rsidR="004C6160" w:rsidRDefault="004C6160" w:rsidP="00B326EC">
      <w:pPr>
        <w:framePr w:w="5469" w:h="4321" w:hSpace="180" w:wrap="around" w:vAnchor="text" w:hAnchor="page" w:x="6326" w:y="-304"/>
        <w:tabs>
          <w:tab w:val="left" w:pos="1418"/>
        </w:tabs>
        <w:rPr>
          <w:sz w:val="20"/>
        </w:rPr>
      </w:pPr>
      <w:r>
        <w:tab/>
      </w:r>
      <w:r>
        <w:rPr>
          <w:sz w:val="20"/>
        </w:rPr>
        <w:tab/>
        <w:t>Invicta House</w:t>
      </w:r>
    </w:p>
    <w:p w:rsidR="004C6160" w:rsidRDefault="004C6160" w:rsidP="00B326EC">
      <w:pPr>
        <w:framePr w:w="5469" w:h="4321" w:hSpace="180" w:wrap="around" w:vAnchor="text" w:hAnchor="page" w:x="6326" w:y="-304"/>
        <w:tabs>
          <w:tab w:val="left" w:pos="1418"/>
        </w:tabs>
        <w:rPr>
          <w:sz w:val="20"/>
        </w:rPr>
      </w:pPr>
      <w:r>
        <w:rPr>
          <w:sz w:val="20"/>
        </w:rPr>
        <w:tab/>
        <w:t>County Hall</w:t>
      </w:r>
    </w:p>
    <w:p w:rsidR="004C6160" w:rsidRDefault="004C6160" w:rsidP="00B326EC">
      <w:pPr>
        <w:framePr w:w="5469" w:h="4321" w:hSpace="180" w:wrap="around" w:vAnchor="text" w:hAnchor="page" w:x="6326" w:y="-304"/>
        <w:tabs>
          <w:tab w:val="left" w:pos="1418"/>
        </w:tabs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Maidstone</w:t>
        </w:r>
      </w:smartTag>
    </w:p>
    <w:p w:rsidR="004C6160" w:rsidRDefault="004C6160" w:rsidP="00B326EC">
      <w:pPr>
        <w:framePr w:w="5469" w:h="4321" w:hSpace="180" w:wrap="around" w:vAnchor="text" w:hAnchor="page" w:x="6326" w:y="-304"/>
        <w:tabs>
          <w:tab w:val="left" w:pos="1418"/>
        </w:tabs>
        <w:rPr>
          <w:sz w:val="20"/>
        </w:rPr>
      </w:pPr>
      <w:r>
        <w:rPr>
          <w:sz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Kent</w:t>
          </w:r>
        </w:smartTag>
      </w:smartTag>
      <w:r>
        <w:rPr>
          <w:sz w:val="20"/>
        </w:rPr>
        <w:t xml:space="preserve"> ME14 1XX</w:t>
      </w:r>
    </w:p>
    <w:p w:rsidR="004C6160" w:rsidRDefault="004C6160" w:rsidP="00B326EC">
      <w:pPr>
        <w:framePr w:w="5469" w:h="4321" w:hSpace="180" w:wrap="around" w:vAnchor="text" w:hAnchor="page" w:x="6326" w:y="-304"/>
        <w:tabs>
          <w:tab w:val="left" w:pos="1418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E-mail:  allison.campbell-smith@kent.gov.uk</w:t>
      </w:r>
    </w:p>
    <w:p w:rsidR="004C6160" w:rsidRDefault="004C6160" w:rsidP="00B326EC">
      <w:pPr>
        <w:framePr w:w="5469" w:h="4321" w:hSpace="180" w:wrap="around" w:vAnchor="text" w:hAnchor="page" w:x="6326" w:y="-304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</w:tblGrid>
      <w:tr w:rsidR="004C6160">
        <w:tc>
          <w:tcPr>
            <w:tcW w:w="1560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jc w:val="right"/>
              <w:rPr>
                <w:sz w:val="20"/>
              </w:rPr>
            </w:pPr>
            <w:r>
              <w:rPr>
                <w:sz w:val="20"/>
              </w:rPr>
              <w:t>Direct dial/Ext:</w:t>
            </w:r>
          </w:p>
        </w:tc>
        <w:tc>
          <w:tcPr>
            <w:tcW w:w="3118" w:type="dxa"/>
          </w:tcPr>
          <w:p w:rsidR="004C6160" w:rsidRDefault="00B326EC" w:rsidP="00B326EC">
            <w:pPr>
              <w:framePr w:w="5469" w:h="4321" w:hSpace="180" w:wrap="around" w:vAnchor="text" w:hAnchor="page" w:x="6326" w:y="-304"/>
              <w:rPr>
                <w:sz w:val="20"/>
              </w:rPr>
            </w:pPr>
            <w:r>
              <w:rPr>
                <w:sz w:val="20"/>
              </w:rPr>
              <w:t>03000 417040</w:t>
            </w:r>
          </w:p>
        </w:tc>
      </w:tr>
      <w:tr w:rsidR="004C6160">
        <w:tc>
          <w:tcPr>
            <w:tcW w:w="1560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jc w:val="right"/>
              <w:rPr>
                <w:sz w:val="20"/>
              </w:rPr>
            </w:pPr>
            <w:r>
              <w:rPr>
                <w:sz w:val="20"/>
              </w:rPr>
              <w:t>Ask For:</w:t>
            </w:r>
          </w:p>
        </w:tc>
        <w:tc>
          <w:tcPr>
            <w:tcW w:w="3118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rPr>
                <w:sz w:val="20"/>
              </w:rPr>
            </w:pPr>
            <w:r>
              <w:rPr>
                <w:sz w:val="20"/>
              </w:rPr>
              <w:t>Allison Campbell-Smith</w:t>
            </w:r>
          </w:p>
        </w:tc>
      </w:tr>
      <w:tr w:rsidR="004C6160">
        <w:tc>
          <w:tcPr>
            <w:tcW w:w="1560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jc w:val="right"/>
              <w:rPr>
                <w:sz w:val="20"/>
              </w:rPr>
            </w:pPr>
            <w:r>
              <w:rPr>
                <w:sz w:val="20"/>
              </w:rPr>
              <w:t>Your Ref:</w:t>
            </w:r>
          </w:p>
        </w:tc>
        <w:tc>
          <w:tcPr>
            <w:tcW w:w="3118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rPr>
                <w:sz w:val="20"/>
              </w:rPr>
            </w:pPr>
          </w:p>
        </w:tc>
      </w:tr>
      <w:tr w:rsidR="004C6160">
        <w:tc>
          <w:tcPr>
            <w:tcW w:w="1560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jc w:val="right"/>
              <w:rPr>
                <w:sz w:val="20"/>
              </w:rPr>
            </w:pPr>
            <w:r>
              <w:rPr>
                <w:sz w:val="20"/>
              </w:rPr>
              <w:t>Our Ref:</w:t>
            </w:r>
          </w:p>
        </w:tc>
        <w:tc>
          <w:tcPr>
            <w:tcW w:w="3118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rPr>
                <w:sz w:val="20"/>
              </w:rPr>
            </w:pPr>
          </w:p>
        </w:tc>
      </w:tr>
      <w:tr w:rsidR="004C6160">
        <w:tc>
          <w:tcPr>
            <w:tcW w:w="1560" w:type="dxa"/>
          </w:tcPr>
          <w:p w:rsidR="004C6160" w:rsidRDefault="004C6160" w:rsidP="00B326EC">
            <w:pPr>
              <w:framePr w:w="5469" w:h="4321" w:hSpace="180" w:wrap="around" w:vAnchor="text" w:hAnchor="page" w:x="6326" w:y="-304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118" w:type="dxa"/>
          </w:tcPr>
          <w:p w:rsidR="004C6160" w:rsidRDefault="00B326EC" w:rsidP="005B2B0B">
            <w:pPr>
              <w:framePr w:w="5469" w:h="4321" w:hSpace="180" w:wrap="around" w:vAnchor="text" w:hAnchor="page" w:x="6326" w:y="-304"/>
              <w:rPr>
                <w:sz w:val="20"/>
              </w:rPr>
            </w:pPr>
            <w:r>
              <w:rPr>
                <w:sz w:val="20"/>
              </w:rPr>
              <w:t xml:space="preserve">April </w:t>
            </w:r>
            <w:r w:rsidR="00754713">
              <w:rPr>
                <w:sz w:val="20"/>
              </w:rPr>
              <w:t>1</w:t>
            </w:r>
            <w:r w:rsidR="005B2B0B">
              <w:rPr>
                <w:sz w:val="20"/>
              </w:rPr>
              <w:t>6</w:t>
            </w:r>
          </w:p>
        </w:tc>
      </w:tr>
    </w:tbl>
    <w:p w:rsidR="004C6160" w:rsidRDefault="004C6160" w:rsidP="00B326EC">
      <w:pPr>
        <w:framePr w:w="5469" w:h="4321" w:hSpace="180" w:wrap="around" w:vAnchor="text" w:hAnchor="page" w:x="6326" w:y="-304"/>
        <w:rPr>
          <w:sz w:val="20"/>
        </w:rPr>
      </w:pPr>
    </w:p>
    <w:p w:rsidR="004C6160" w:rsidRDefault="004C6160" w:rsidP="00B326EC">
      <w:pPr>
        <w:framePr w:w="5469" w:h="4321" w:hSpace="180" w:wrap="around" w:vAnchor="text" w:hAnchor="page" w:x="6326" w:y="-304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4C6160" w:rsidRDefault="004C6160">
      <w:pPr>
        <w:framePr w:w="4897" w:h="4321" w:hRule="exact" w:hSpace="180" w:wrap="around" w:vAnchor="text" w:hAnchor="page" w:x="1441" w:y="1"/>
      </w:pPr>
    </w:p>
    <w:p w:rsidR="00333561" w:rsidRDefault="00333561">
      <w:pPr>
        <w:jc w:val="both"/>
      </w:pPr>
    </w:p>
    <w:p w:rsidR="00CC7BC6" w:rsidRDefault="004C6160">
      <w:pPr>
        <w:jc w:val="both"/>
      </w:pPr>
      <w:r>
        <w:t xml:space="preserve"> </w:t>
      </w:r>
    </w:p>
    <w:p w:rsidR="004C6160" w:rsidRDefault="004C6160">
      <w:pPr>
        <w:jc w:val="both"/>
      </w:pPr>
      <w:r>
        <w:rPr>
          <w:b/>
        </w:rPr>
        <w:t xml:space="preserve">Kent Ambassadors </w:t>
      </w:r>
      <w:r w:rsidR="000A61B9">
        <w:rPr>
          <w:b/>
        </w:rPr>
        <w:t>Away Days</w:t>
      </w:r>
      <w:r w:rsidR="00B326EC">
        <w:rPr>
          <w:b/>
        </w:rPr>
        <w:t xml:space="preserve"> – 1</w:t>
      </w:r>
      <w:r w:rsidR="005B2B0B">
        <w:rPr>
          <w:b/>
        </w:rPr>
        <w:t>2</w:t>
      </w:r>
      <w:r w:rsidR="00B326EC" w:rsidRPr="00B326EC">
        <w:rPr>
          <w:b/>
          <w:vertAlign w:val="superscript"/>
        </w:rPr>
        <w:t>th</w:t>
      </w:r>
      <w:r w:rsidR="00B326EC">
        <w:rPr>
          <w:b/>
        </w:rPr>
        <w:t xml:space="preserve"> &amp; 1</w:t>
      </w:r>
      <w:r w:rsidR="005B2B0B">
        <w:rPr>
          <w:b/>
        </w:rPr>
        <w:t>3</w:t>
      </w:r>
      <w:r w:rsidR="00B326EC" w:rsidRPr="00B326EC">
        <w:rPr>
          <w:b/>
          <w:vertAlign w:val="superscript"/>
        </w:rPr>
        <w:t>th</w:t>
      </w:r>
      <w:r w:rsidR="00B326EC">
        <w:rPr>
          <w:b/>
        </w:rPr>
        <w:t xml:space="preserve"> July</w:t>
      </w:r>
    </w:p>
    <w:p w:rsidR="00333561" w:rsidRDefault="00333561">
      <w:pPr>
        <w:jc w:val="both"/>
      </w:pPr>
    </w:p>
    <w:p w:rsidR="00FF2D8D" w:rsidRDefault="004C6160">
      <w:pPr>
        <w:jc w:val="both"/>
      </w:pPr>
      <w:r>
        <w:t>I am pleased to invite you to join me on the Ambassador annual away day</w:t>
      </w:r>
      <w:r w:rsidR="00727B5D">
        <w:t>s</w:t>
      </w:r>
      <w:r>
        <w:t xml:space="preserve">.  </w:t>
      </w:r>
      <w:r w:rsidR="00754713">
        <w:t xml:space="preserve">The topic this year will be </w:t>
      </w:r>
      <w:r w:rsidR="00617F4E">
        <w:t xml:space="preserve">the </w:t>
      </w:r>
      <w:r w:rsidR="005B2B0B">
        <w:t>Arts and Culture, The Wider Picture</w:t>
      </w:r>
      <w:r w:rsidR="001D11DA">
        <w:t xml:space="preserve">.  </w:t>
      </w:r>
    </w:p>
    <w:p w:rsidR="00FF2D8D" w:rsidRDefault="00FF2D8D">
      <w:pPr>
        <w:jc w:val="both"/>
      </w:pPr>
    </w:p>
    <w:p w:rsidR="004C6160" w:rsidRDefault="00424DFD">
      <w:pPr>
        <w:jc w:val="both"/>
      </w:pPr>
      <w:r>
        <w:t>Following our successful visits in previous years w</w:t>
      </w:r>
      <w:r w:rsidR="00727B5D">
        <w:t xml:space="preserve">e have decided to be based </w:t>
      </w:r>
      <w:r w:rsidR="00754713">
        <w:t xml:space="preserve">at the Tudor Marriott in </w:t>
      </w:r>
      <w:proofErr w:type="spellStart"/>
      <w:r w:rsidR="00754713">
        <w:t>Bearsted</w:t>
      </w:r>
      <w:proofErr w:type="spellEnd"/>
      <w:r>
        <w:t xml:space="preserve"> again</w:t>
      </w:r>
      <w:r w:rsidR="00727B5D">
        <w:t xml:space="preserve"> this year</w:t>
      </w:r>
      <w:r w:rsidR="004C6160">
        <w:t>.  We hope this will again give you the opportunity to network and spend some quality time with your fellow Ambassadors.</w:t>
      </w:r>
    </w:p>
    <w:p w:rsidR="004C6160" w:rsidRDefault="004C6160">
      <w:pPr>
        <w:jc w:val="both"/>
      </w:pPr>
    </w:p>
    <w:p w:rsidR="00B326EC" w:rsidRDefault="004C6160">
      <w:pPr>
        <w:jc w:val="both"/>
      </w:pPr>
      <w:r>
        <w:t xml:space="preserve">Our visit will start at </w:t>
      </w:r>
      <w:r w:rsidR="00727B5D">
        <w:t>8</w:t>
      </w:r>
      <w:r>
        <w:t>.</w:t>
      </w:r>
      <w:r w:rsidR="001D11DA">
        <w:t>0</w:t>
      </w:r>
      <w:r w:rsidR="00424DFD">
        <w:t>0</w:t>
      </w:r>
      <w:r>
        <w:t xml:space="preserve">am at the </w:t>
      </w:r>
      <w:r w:rsidR="001A27E4">
        <w:t>Tudor Marriott</w:t>
      </w:r>
      <w:r w:rsidR="00424DFD">
        <w:t xml:space="preserve"> </w:t>
      </w:r>
      <w:r>
        <w:t xml:space="preserve">on </w:t>
      </w:r>
      <w:r w:rsidR="00B868B0">
        <w:t>1</w:t>
      </w:r>
      <w:r w:rsidR="005B2B0B">
        <w:t>2</w:t>
      </w:r>
      <w:r w:rsidR="00B326EC">
        <w:t>th</w:t>
      </w:r>
      <w:r w:rsidR="00B868B0">
        <w:t xml:space="preserve"> </w:t>
      </w:r>
      <w:r w:rsidR="000A61B9">
        <w:t>July</w:t>
      </w:r>
      <w:r>
        <w:t xml:space="preserve"> and fi</w:t>
      </w:r>
      <w:r w:rsidR="00727B5D">
        <w:t xml:space="preserve">nish at approximately </w:t>
      </w:r>
      <w:r w:rsidR="00B326EC">
        <w:t>3.00</w:t>
      </w:r>
      <w:r>
        <w:t xml:space="preserve">pm the following day.   </w:t>
      </w:r>
      <w:r w:rsidR="000A61B9">
        <w:t xml:space="preserve">As you will see from the attached draft agenda </w:t>
      </w:r>
      <w:r w:rsidR="00B326EC">
        <w:t xml:space="preserve">day 2 </w:t>
      </w:r>
      <w:r w:rsidR="006E4EA9">
        <w:t>is</w:t>
      </w:r>
      <w:r w:rsidR="00B326EC">
        <w:t xml:space="preserve"> a </w:t>
      </w:r>
      <w:r w:rsidR="00B868B0">
        <w:t>volunteering day</w:t>
      </w:r>
      <w:r w:rsidR="00B326EC">
        <w:t>, if you wish to take part in this please let me know which option you would like to do</w:t>
      </w:r>
      <w:r w:rsidR="00B868B0">
        <w:t xml:space="preserve">.  </w:t>
      </w:r>
      <w:r w:rsidR="00793793">
        <w:t xml:space="preserve"> </w:t>
      </w:r>
      <w:r w:rsidR="001A27E4">
        <w:t>P</w:t>
      </w:r>
      <w:r w:rsidR="00570B1B">
        <w:t xml:space="preserve">aid for </w:t>
      </w:r>
      <w:r w:rsidR="00793793">
        <w:t>hotel accommodation will only be available to those that</w:t>
      </w:r>
      <w:r w:rsidR="00E50C02">
        <w:t xml:space="preserve"> </w:t>
      </w:r>
      <w:r w:rsidR="00793793">
        <w:t xml:space="preserve">are attending </w:t>
      </w:r>
      <w:r w:rsidR="00B326EC">
        <w:t>at least some of both days</w:t>
      </w:r>
      <w:r w:rsidR="00793793">
        <w:t xml:space="preserve">.  </w:t>
      </w:r>
    </w:p>
    <w:p w:rsidR="00B326EC" w:rsidRDefault="00B326EC">
      <w:pPr>
        <w:jc w:val="both"/>
      </w:pPr>
    </w:p>
    <w:p w:rsidR="00AC3628" w:rsidRDefault="001A27E4">
      <w:pPr>
        <w:jc w:val="both"/>
      </w:pPr>
      <w:r>
        <w:t xml:space="preserve">There will be a </w:t>
      </w:r>
      <w:r w:rsidR="00B326EC">
        <w:t xml:space="preserve">Chairman’s </w:t>
      </w:r>
      <w:r>
        <w:t>briefing before the dinner o</w:t>
      </w:r>
      <w:r w:rsidR="00B326EC">
        <w:t xml:space="preserve">n the evening </w:t>
      </w:r>
      <w:r w:rsidR="00570B1B">
        <w:t>o</w:t>
      </w:r>
      <w:r>
        <w:t>f</w:t>
      </w:r>
      <w:r w:rsidR="00570B1B">
        <w:t xml:space="preserve"> day 1 </w:t>
      </w:r>
      <w:r w:rsidR="00B326EC">
        <w:t>and d</w:t>
      </w:r>
      <w:r w:rsidR="002F6F46">
        <w:t>ay 2</w:t>
      </w:r>
      <w:r w:rsidR="00793793">
        <w:t xml:space="preserve"> will </w:t>
      </w:r>
      <w:r w:rsidR="002F6F46">
        <w:t xml:space="preserve">start in </w:t>
      </w:r>
      <w:r w:rsidR="00793793">
        <w:t xml:space="preserve">the </w:t>
      </w:r>
      <w:proofErr w:type="spellStart"/>
      <w:r w:rsidR="00793793">
        <w:t>Bearsted</w:t>
      </w:r>
      <w:proofErr w:type="spellEnd"/>
      <w:r w:rsidR="00793793">
        <w:t xml:space="preserve"> room </w:t>
      </w:r>
      <w:r w:rsidR="00617F4E">
        <w:t xml:space="preserve">for a </w:t>
      </w:r>
      <w:r w:rsidR="00B326EC">
        <w:t>free speech session which will allow you to book a slot of 3 minutes to update the rest of the group on something you feel is important</w:t>
      </w:r>
      <w:r w:rsidR="00E50C02">
        <w:t>.</w:t>
      </w:r>
      <w:r w:rsidR="00B326EC">
        <w:t xml:space="preserve">  </w:t>
      </w:r>
      <w:r>
        <w:t xml:space="preserve">Please </w:t>
      </w:r>
      <w:r w:rsidR="00B326EC">
        <w:t>let me know if you w</w:t>
      </w:r>
      <w:r>
        <w:t xml:space="preserve">ould like </w:t>
      </w:r>
      <w:r w:rsidR="00B326EC">
        <w:t>a slot with your reply and what you</w:t>
      </w:r>
      <w:r>
        <w:t>r topic will</w:t>
      </w:r>
      <w:r w:rsidR="00B326EC">
        <w:t xml:space="preserve"> be these will be given on a first come first serve basis. </w:t>
      </w:r>
      <w:r w:rsidR="004C6160">
        <w:t xml:space="preserve">   </w:t>
      </w:r>
    </w:p>
    <w:p w:rsidR="00AC3628" w:rsidRDefault="00AC3628">
      <w:pPr>
        <w:jc w:val="both"/>
      </w:pPr>
    </w:p>
    <w:p w:rsidR="004C6160" w:rsidRDefault="004C6160">
      <w:pPr>
        <w:jc w:val="both"/>
      </w:pPr>
      <w:r>
        <w:t xml:space="preserve">The Ambassador programme will meet the costs associated with accommodation and meals.  </w:t>
      </w:r>
    </w:p>
    <w:p w:rsidR="00617F4E" w:rsidRDefault="00617F4E">
      <w:pPr>
        <w:jc w:val="both"/>
      </w:pPr>
    </w:p>
    <w:p w:rsidR="004C6160" w:rsidRDefault="004C6160">
      <w:pPr>
        <w:jc w:val="both"/>
      </w:pPr>
      <w:r>
        <w:t xml:space="preserve">I do hope you will be able to join me and have </w:t>
      </w:r>
      <w:r w:rsidR="00E50C02">
        <w:t xml:space="preserve">attached </w:t>
      </w:r>
      <w:r>
        <w:t xml:space="preserve">a form for you to indicate your availability.  </w:t>
      </w:r>
      <w:r>
        <w:rPr>
          <w:u w:val="single"/>
        </w:rPr>
        <w:t xml:space="preserve">Please </w:t>
      </w:r>
      <w:r w:rsidR="00754713">
        <w:rPr>
          <w:u w:val="single"/>
        </w:rPr>
        <w:t>let</w:t>
      </w:r>
      <w:r>
        <w:rPr>
          <w:u w:val="single"/>
        </w:rPr>
        <w:t xml:space="preserve"> Allison</w:t>
      </w:r>
      <w:r w:rsidR="00754713">
        <w:rPr>
          <w:u w:val="single"/>
        </w:rPr>
        <w:t xml:space="preserve"> have your availability by </w:t>
      </w:r>
      <w:r w:rsidR="00B326EC">
        <w:rPr>
          <w:u w:val="single"/>
        </w:rPr>
        <w:t>return.</w:t>
      </w:r>
    </w:p>
    <w:p w:rsidR="004C6160" w:rsidRDefault="004C6160">
      <w:pPr>
        <w:jc w:val="both"/>
      </w:pPr>
    </w:p>
    <w:p w:rsidR="004C6160" w:rsidRDefault="004C6160">
      <w:pPr>
        <w:jc w:val="both"/>
      </w:pPr>
      <w:r>
        <w:t>Yours sincerely</w:t>
      </w:r>
    </w:p>
    <w:p w:rsidR="004C6160" w:rsidRDefault="00C93F9B">
      <w:pPr>
        <w:jc w:val="both"/>
      </w:pPr>
      <w:r>
        <w:rPr>
          <w:noProof/>
        </w:rPr>
        <w:drawing>
          <wp:inline distT="0" distB="0" distL="0" distR="0">
            <wp:extent cx="1207770" cy="580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02" w:rsidRDefault="00617F4E">
      <w:pPr>
        <w:jc w:val="both"/>
      </w:pPr>
      <w:r>
        <w:t>Richard Collins</w:t>
      </w:r>
    </w:p>
    <w:p w:rsidR="004C6160" w:rsidRDefault="004C6160">
      <w:pPr>
        <w:jc w:val="both"/>
      </w:pPr>
      <w:smartTag w:uri="urn:schemas-microsoft-com:office:smarttags" w:element="place">
        <w:smartTag w:uri="urn:schemas-microsoft-com:office:smarttags" w:element="City">
          <w:r>
            <w:t>Chairman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 xml:space="preserve"> Ambassadors</w:t>
      </w:r>
      <w:bookmarkStart w:id="0" w:name="_GoBack"/>
      <w:bookmarkEnd w:id="0"/>
    </w:p>
    <w:sectPr w:rsidR="004C6160">
      <w:pgSz w:w="11907" w:h="16840" w:code="9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60" w:rsidRDefault="001B0360">
      <w:r>
        <w:separator/>
      </w:r>
    </w:p>
  </w:endnote>
  <w:endnote w:type="continuationSeparator" w:id="0">
    <w:p w:rsidR="001B0360" w:rsidRDefault="001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60" w:rsidRDefault="001B0360">
      <w:r>
        <w:separator/>
      </w:r>
    </w:p>
  </w:footnote>
  <w:footnote w:type="continuationSeparator" w:id="0">
    <w:p w:rsidR="001B0360" w:rsidRDefault="001B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B9"/>
    <w:rsid w:val="00000053"/>
    <w:rsid w:val="00015D55"/>
    <w:rsid w:val="000A61B9"/>
    <w:rsid w:val="00113E89"/>
    <w:rsid w:val="00146AA5"/>
    <w:rsid w:val="001A27E4"/>
    <w:rsid w:val="001B0360"/>
    <w:rsid w:val="001D11DA"/>
    <w:rsid w:val="002D3824"/>
    <w:rsid w:val="002F6F46"/>
    <w:rsid w:val="00333561"/>
    <w:rsid w:val="0039697C"/>
    <w:rsid w:val="003C164B"/>
    <w:rsid w:val="00424DFD"/>
    <w:rsid w:val="0046737D"/>
    <w:rsid w:val="00471135"/>
    <w:rsid w:val="0049576B"/>
    <w:rsid w:val="004C6160"/>
    <w:rsid w:val="004E441B"/>
    <w:rsid w:val="00537B90"/>
    <w:rsid w:val="0056576F"/>
    <w:rsid w:val="00570B1B"/>
    <w:rsid w:val="00575A33"/>
    <w:rsid w:val="00582998"/>
    <w:rsid w:val="005B2B0B"/>
    <w:rsid w:val="005E3F60"/>
    <w:rsid w:val="00617F4E"/>
    <w:rsid w:val="006275AD"/>
    <w:rsid w:val="00653CB3"/>
    <w:rsid w:val="006E4EA9"/>
    <w:rsid w:val="00727B5D"/>
    <w:rsid w:val="00752497"/>
    <w:rsid w:val="00752799"/>
    <w:rsid w:val="00754713"/>
    <w:rsid w:val="00793793"/>
    <w:rsid w:val="008076E9"/>
    <w:rsid w:val="008327C9"/>
    <w:rsid w:val="008C0A74"/>
    <w:rsid w:val="008D0414"/>
    <w:rsid w:val="00912250"/>
    <w:rsid w:val="00913E08"/>
    <w:rsid w:val="00933A7A"/>
    <w:rsid w:val="009345DD"/>
    <w:rsid w:val="0093536D"/>
    <w:rsid w:val="00950290"/>
    <w:rsid w:val="00A06773"/>
    <w:rsid w:val="00A21C62"/>
    <w:rsid w:val="00A34346"/>
    <w:rsid w:val="00AB664A"/>
    <w:rsid w:val="00AC13CB"/>
    <w:rsid w:val="00AC3628"/>
    <w:rsid w:val="00AF5D92"/>
    <w:rsid w:val="00B326EC"/>
    <w:rsid w:val="00B772F6"/>
    <w:rsid w:val="00B868B0"/>
    <w:rsid w:val="00BA3894"/>
    <w:rsid w:val="00BB170A"/>
    <w:rsid w:val="00C2416E"/>
    <w:rsid w:val="00C93F9B"/>
    <w:rsid w:val="00CC7BC6"/>
    <w:rsid w:val="00DC6DD9"/>
    <w:rsid w:val="00DD6DC9"/>
    <w:rsid w:val="00DE6931"/>
    <w:rsid w:val="00E22EE8"/>
    <w:rsid w:val="00E341A2"/>
    <w:rsid w:val="00E377B9"/>
    <w:rsid w:val="00E50C02"/>
    <w:rsid w:val="00E56F52"/>
    <w:rsid w:val="00E77D76"/>
    <w:rsid w:val="00F05BD6"/>
    <w:rsid w:val="00F41D2B"/>
    <w:rsid w:val="00FF2D8D"/>
    <w:rsid w:val="00FF429D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B2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B2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EDU\LETT&amp;FAX\ED%20lt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 ltr head</Template>
  <TotalTime>10</TotalTime>
  <Pages>1</Pages>
  <Words>311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01622 69</vt:lpstr>
    </vt:vector>
  </TitlesOfParts>
  <Company>Kent County Council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01622 69</dc:title>
  <dc:creator>Campbell-Smith</dc:creator>
  <cp:lastModifiedBy>Campbell-Smith, Allison - EE CO</cp:lastModifiedBy>
  <cp:revision>5</cp:revision>
  <cp:lastPrinted>2011-05-24T08:30:00Z</cp:lastPrinted>
  <dcterms:created xsi:type="dcterms:W3CDTF">2016-04-21T07:55:00Z</dcterms:created>
  <dcterms:modified xsi:type="dcterms:W3CDTF">2016-04-25T09:19:00Z</dcterms:modified>
</cp:coreProperties>
</file>